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4E2E73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 w:rsidRPr="004E2E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3pt;margin-top:14.85pt;width:514.6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" filled="f" stroked="f">
            <v:fill o:detectmouseclick="t"/>
            <v:textbox style="mso-fit-shape-to-text:t">
              <w:txbxContent>
                <w:p w:rsidR="00FE39C9" w:rsidRPr="0069721D" w:rsidRDefault="00FE39C9" w:rsidP="00FE39C9">
                  <w:pPr>
                    <w:pStyle w:val="a3"/>
                    <w:jc w:val="center"/>
                    <w:rPr>
                      <w:rFonts w:eastAsia="Calibri"/>
                      <w:b/>
                      <w:bCs/>
                      <w:caps/>
                      <w:color w:val="000000"/>
                      <w:kern w:val="24"/>
                      <w:sz w:val="56"/>
                      <w:szCs w:val="56"/>
                    </w:rPr>
                  </w:pPr>
                  <w:r w:rsidRPr="0069721D">
                    <w:rPr>
                      <w:rFonts w:eastAsia="Calibri"/>
                      <w:b/>
                      <w:bCs/>
                      <w:caps/>
                      <w:color w:val="000000"/>
                      <w:kern w:val="24"/>
                      <w:sz w:val="56"/>
                      <w:szCs w:val="56"/>
                    </w:rPr>
                    <w:t xml:space="preserve">Игры </w:t>
                  </w:r>
                  <w:bookmarkStart w:id="0" w:name="_GoBack"/>
                  <w:bookmarkEnd w:id="0"/>
                  <w:r w:rsidRPr="0069721D">
                    <w:rPr>
                      <w:rFonts w:eastAsia="Calibri"/>
                      <w:b/>
                      <w:bCs/>
                      <w:caps/>
                      <w:color w:val="000000"/>
                      <w:kern w:val="24"/>
                      <w:sz w:val="56"/>
                      <w:szCs w:val="56"/>
                    </w:rPr>
                    <w:t>на социально-эмоциональное развитие</w:t>
                  </w:r>
                </w:p>
              </w:txbxContent>
            </v:textbox>
          </v:shape>
        </w:pict>
      </w: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noProof/>
          <w:color w:val="0000FF"/>
        </w:rPr>
        <w:drawing>
          <wp:inline distT="0" distB="0" distL="0" distR="0">
            <wp:extent cx="6269595" cy="4698124"/>
            <wp:effectExtent l="0" t="0" r="0" b="7620"/>
            <wp:docPr id="2" name="Рисунок 2" descr="http://im6-tub-ru.yandex.net/i?id=20610536-66-72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6-tub-ru.yandex.net/i?id=20610536-66-72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91" cy="469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Pr="00515051" w:rsidRDefault="00515051" w:rsidP="00063009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  <w:sz w:val="28"/>
          <w:szCs w:val="32"/>
        </w:rPr>
      </w:pPr>
      <w:r>
        <w:rPr>
          <w:rFonts w:eastAsia="Calibri"/>
          <w:b/>
          <w:bCs/>
          <w:color w:val="000000"/>
          <w:kern w:val="24"/>
          <w:sz w:val="28"/>
          <w:szCs w:val="32"/>
        </w:rPr>
        <w:t>ПантелееваЕ.В.</w:t>
      </w:r>
    </w:p>
    <w:p w:rsidR="0069721D" w:rsidRDefault="0069721D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lastRenderedPageBreak/>
        <w:t>«Ой, лады»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  <w:r w:rsidRPr="00515051">
        <w:rPr>
          <w:i/>
        </w:rPr>
        <w:t>Цель</w:t>
      </w:r>
      <w:r w:rsidRPr="00515051">
        <w:t xml:space="preserve"> – воспитывать добрые отношения друг другу.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i/>
        </w:rPr>
      </w:pPr>
      <w:r w:rsidRPr="00515051">
        <w:rPr>
          <w:i/>
        </w:rPr>
        <w:t>Воспитатель и малыши произносят слова и выполняют действия.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  <w:r w:rsidRPr="00515051">
        <w:t>Лады-лады-ладушки,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i/>
        </w:rPr>
      </w:pPr>
      <w:r w:rsidRPr="00515051">
        <w:rPr>
          <w:i/>
        </w:rPr>
        <w:t>Хлопают в ладоши.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  <w:r w:rsidRPr="00515051">
        <w:t>Мы пекли оладушки,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i/>
        </w:rPr>
      </w:pPr>
      <w:r w:rsidRPr="00515051">
        <w:rPr>
          <w:i/>
        </w:rPr>
        <w:t>Имитируют действие.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  <w:r w:rsidRPr="00515051">
        <w:t xml:space="preserve">Маслом поливали, 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i/>
        </w:rPr>
      </w:pPr>
      <w:r w:rsidRPr="00515051">
        <w:rPr>
          <w:i/>
        </w:rPr>
        <w:t>Указательным пальцем водят по ладошке.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  <w:r w:rsidRPr="00515051">
        <w:t>Деток угощали…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i/>
        </w:rPr>
      </w:pPr>
      <w:r w:rsidRPr="00515051">
        <w:rPr>
          <w:i/>
        </w:rPr>
        <w:t>Называют имя ребенка, к которому подходят с «оладушками»,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  <w:r w:rsidRPr="00515051">
        <w:t>Тане – два, Ване – два и…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  <w:r w:rsidRPr="00515051">
        <w:rPr>
          <w:i/>
        </w:rPr>
        <w:t>(воспитатель называет свое имя)</w:t>
      </w:r>
      <w:r w:rsidRPr="00515051">
        <w:t xml:space="preserve"> – тоже два!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  <w:r w:rsidRPr="00515051">
        <w:t>Вот и я, вот и я, вот и все мои друзья!</w:t>
      </w:r>
    </w:p>
    <w:p w:rsidR="00063009" w:rsidRPr="00515051" w:rsidRDefault="00063009" w:rsidP="000630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 xml:space="preserve">       Все дружно хлопают в ладоши.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  <w:r w:rsidRPr="00515051">
        <w:rPr>
          <w:rFonts w:eastAsia="Calibri"/>
          <w:b/>
          <w:bCs/>
          <w:color w:val="000000"/>
          <w:kern w:val="24"/>
        </w:rPr>
        <w:t xml:space="preserve"> «Паровозик»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  <w:r w:rsidRPr="00515051">
        <w:rPr>
          <w:i/>
        </w:rPr>
        <w:t>Цели:</w:t>
      </w:r>
      <w:r w:rsidRPr="00515051">
        <w:t xml:space="preserve"> учить отзываться на свое имя, запоминать имена сверстников, действовать по показу и словесной инструкции.</w:t>
      </w:r>
    </w:p>
    <w:p w:rsidR="00464BEF" w:rsidRPr="00515051" w:rsidRDefault="00063009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Педагог объясняет детям, что сейчас они будут играть «в паровозик»: «паровозом» будет взрослый, а «вагончиками» - дети. Воспитатель поочередно подзывает к себе детей, эмоционально комментируя происходящее: «Я буду паровозом, а вы – вагончиками. Петя, иди ко мне, становись за мной, держи меня за пояс – вот так. Теперь, Ваня, иди сюда, встань за Петей, держи его за пояс». После того как все дети выстроились, «поезд отправляется в путь».</w:t>
      </w:r>
    </w:p>
    <w:p w:rsidR="00FE39C9" w:rsidRPr="00515051" w:rsidRDefault="00FE39C9" w:rsidP="00063009">
      <w:pPr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63009" w:rsidRPr="00515051" w:rsidRDefault="00063009" w:rsidP="00063009">
      <w:pPr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  <w:r w:rsidRPr="00515051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«Передай мяч»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  <w:r w:rsidRPr="00515051">
        <w:rPr>
          <w:i/>
        </w:rPr>
        <w:t xml:space="preserve">Цель </w:t>
      </w:r>
      <w:r w:rsidRPr="00515051">
        <w:t>– учить взаимодействовать со сверстниками.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  <w:r w:rsidRPr="00515051">
        <w:t xml:space="preserve">Дети стоят напротив друг друга. Воспитатель показывает детям, как нужно правильно удерживать и передавать мяч другому ребенку, называя его по имени («На, Петя»). 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  <w:r w:rsidRPr="00515051">
        <w:t>Игра эмоционально поддерживается взрослым.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«Ласковое имя»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i/>
          <w:color w:val="000000"/>
          <w:kern w:val="24"/>
        </w:rPr>
        <w:t>Цель</w:t>
      </w:r>
      <w:r w:rsidRPr="00515051">
        <w:rPr>
          <w:rFonts w:eastAsia="Calibri"/>
          <w:bCs/>
          <w:color w:val="000000"/>
          <w:kern w:val="24"/>
        </w:rPr>
        <w:t xml:space="preserve"> – учить взаимодействовать друг с другом, называть имя другого ребенка.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 xml:space="preserve">Дети встают в круг, каждый из них по очереди выходит в центр. Все остальные 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 xml:space="preserve">дети при помощи воспитателя называют варианты ласкового имени ребенка, 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стоящего в центре круга.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«Дотронься ласково»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i/>
          <w:color w:val="000000"/>
          <w:kern w:val="24"/>
        </w:rPr>
        <w:t>Цель</w:t>
      </w:r>
      <w:r w:rsidRPr="00515051">
        <w:rPr>
          <w:rFonts w:eastAsia="Calibri"/>
          <w:bCs/>
          <w:color w:val="000000"/>
          <w:kern w:val="24"/>
        </w:rPr>
        <w:t xml:space="preserve"> – учить детей включаться в разные формы коммуникации.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Все участники игры стоят или сидят по кругу. Ведущий ласково дотрагивается до головы рядом сидящего ребенка и говорит: «Какие шелковые волосики у Саши!» затем просит Сашу дотронуться до головы своего соседа. Взрослые также участвуют в игре, и если дети затрудняются в обращении, то помогают им.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lastRenderedPageBreak/>
        <w:t>Игра предполагает несколько вариантов – можно дотрагиваться до руки, до носа. Некоторым детям трудно выполнять такие действия – не нужно заставлять выполнять все. Взрослые активно помогают малышам включаться в разные формы коммуникации.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</w:p>
    <w:p w:rsidR="00063009" w:rsidRPr="00515051" w:rsidRDefault="00063009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«Спаси птенца»</w:t>
      </w:r>
    </w:p>
    <w:p w:rsidR="00063009" w:rsidRPr="00515051" w:rsidRDefault="00063009" w:rsidP="00063009">
      <w:pPr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515051">
        <w:rPr>
          <w:rFonts w:ascii="Times New Roman" w:eastAsia="Calibri" w:hAnsi="Times New Roman" w:cs="Times New Roman"/>
          <w:bCs/>
          <w:i/>
          <w:color w:val="000000"/>
          <w:kern w:val="24"/>
          <w:sz w:val="24"/>
          <w:szCs w:val="24"/>
        </w:rPr>
        <w:t xml:space="preserve">Цель </w:t>
      </w:r>
      <w:r w:rsidRPr="0051505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– воспитывать заботливое отношение к окружающим.</w:t>
      </w:r>
    </w:p>
    <w:p w:rsidR="00063009" w:rsidRPr="00515051" w:rsidRDefault="00063009" w:rsidP="00063009">
      <w:pPr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51505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Детям раздают ватные комочки – это «птенчики». Педагог говорит: «Мы побегали, поиграли, согрелись, а птенчику холодно, он замерз, давайте его погреем и отпустим полетать». Дети со взрослыми стоят по кругу, сложив ладони «лодочкой», глубоко дышат, как бы спасая птенца, поднимаются на носочки и отпускают его.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«Ласковый ребенок»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i/>
          <w:color w:val="000000"/>
          <w:kern w:val="24"/>
        </w:rPr>
        <w:t>Цель</w:t>
      </w:r>
      <w:r w:rsidRPr="00515051">
        <w:rPr>
          <w:rFonts w:eastAsia="Calibri"/>
          <w:bCs/>
          <w:color w:val="000000"/>
          <w:kern w:val="24"/>
        </w:rPr>
        <w:t xml:space="preserve"> – продолжать учить детей подражать эмоционально-тактильным и вербальным способам взаимодействия с партнером.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Дети сидят на стульях перед взрослым. Он вызывает к себе одного из детей и показывает, как можно его обнять, прислониться, смотреть в глаза, улыбнуться: «Ах, какой хороший Саша! Иди ко мне, я тебя обниму – вот так. Я ласковая». Затем взрослый приглашает к себе еще одного ребенка и предлагает ему повторить эти действия, эмоционально акцентируя каждое действие ребенка и при необходимости оказывая ему помощь. В конце игры взрослый подытоживает действия ребенка: «Ваня обнял Сашу, посмотрел ему в глазки, улыбнулся. Вот какой Ваня ласковый ребенок!» затем взрослый поочередно вызывает остальных детей, игра повторяется.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«Цветные коврики»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i/>
          <w:color w:val="000000"/>
          <w:kern w:val="24"/>
        </w:rPr>
        <w:t xml:space="preserve">Цель </w:t>
      </w:r>
      <w:r w:rsidRPr="00515051">
        <w:rPr>
          <w:rFonts w:eastAsia="Calibri"/>
          <w:bCs/>
          <w:color w:val="000000"/>
          <w:kern w:val="24"/>
        </w:rPr>
        <w:t>– учить передавать эмоции в соответствии с цветом.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Для игры понадобятся игрушки, а также желтый и черный коврики (их кладут перед детьми). Воспитатель показывает игрушку (например, волка) и говорит детям: «Волк злой, сердитый, мы его поставим на черный коврик. А петушок веселый, добрый, его мы поставим на желтый коврик».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Так можно обыграть все знакомые игрушки или сказочных героев.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Затем можно усложнить игру: добавить коврики других цветов (голубой – слезы, грусть; зеленый - спокойствие); предложить детям самим проявить эмоции на коврике любого цвета: «Анечка, ты – сердитая кошка. Встань на коврик черного цвета и изобрази ее».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«Кто лучше разбудит?»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i/>
          <w:color w:val="000000"/>
          <w:kern w:val="24"/>
        </w:rPr>
        <w:t>Цель</w:t>
      </w:r>
      <w:r w:rsidRPr="00515051">
        <w:rPr>
          <w:rFonts w:eastAsia="Calibri"/>
          <w:bCs/>
          <w:color w:val="000000"/>
          <w:kern w:val="24"/>
        </w:rPr>
        <w:t xml:space="preserve"> – способствовать формированию у детей умения любить окружающих.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Один ребенок превращается в кошечку и засыпает – ложится на коврик. Ведущий просит детей по очереди будить «спящую кошечку». Желательно делать это по-разному (разными словами и прикосновениями), но всякий раз ласково.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</w:pP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«Обижаться не могу, ой, смеюсь, кукареку!»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i/>
          <w:color w:val="000000"/>
          <w:kern w:val="24"/>
        </w:rPr>
        <w:t>Цель</w:t>
      </w:r>
      <w:r w:rsidRPr="00515051">
        <w:rPr>
          <w:rFonts w:eastAsia="Calibri"/>
          <w:bCs/>
          <w:color w:val="000000"/>
          <w:kern w:val="24"/>
        </w:rPr>
        <w:t xml:space="preserve"> – способствовать уменьшению обидчивости у детей.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 xml:space="preserve">Один ребенок садится на «волшебный стульчик», другой понарошку должен обидеть его. Воспитатель начинает при этом говорить слова: «Обижаться не могу, ой, смеюсь, кукареку!» 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«</w:t>
      </w:r>
      <w:r w:rsidR="00967021" w:rsidRPr="00515051">
        <w:rPr>
          <w:rFonts w:eastAsia="Calibri"/>
          <w:b/>
          <w:bCs/>
          <w:color w:val="000000"/>
          <w:kern w:val="24"/>
        </w:rPr>
        <w:t>Вместе играем</w:t>
      </w:r>
      <w:r w:rsidRPr="00515051">
        <w:rPr>
          <w:rFonts w:eastAsia="Calibri"/>
          <w:bCs/>
          <w:color w:val="000000"/>
          <w:kern w:val="24"/>
        </w:rPr>
        <w:t>»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i/>
          <w:color w:val="000000"/>
          <w:kern w:val="24"/>
        </w:rPr>
        <w:t>Цель</w:t>
      </w:r>
      <w:r w:rsidRPr="00515051">
        <w:rPr>
          <w:rFonts w:eastAsia="Calibri"/>
          <w:bCs/>
          <w:color w:val="000000"/>
          <w:kern w:val="24"/>
        </w:rPr>
        <w:t xml:space="preserve"> – учить детей взаимодействию и вежливому обращению друг с другом.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 xml:space="preserve">Для игры понадобятся парные игрушки: шарик и желобок, паровозик и вагончик, машина и </w:t>
      </w:r>
      <w:r w:rsidR="00967021" w:rsidRPr="00515051">
        <w:rPr>
          <w:rFonts w:eastAsia="Calibri"/>
          <w:bCs/>
          <w:color w:val="000000"/>
          <w:kern w:val="24"/>
        </w:rPr>
        <w:t>кубики</w:t>
      </w:r>
      <w:r w:rsidRPr="00515051">
        <w:rPr>
          <w:rFonts w:eastAsia="Calibri"/>
          <w:bCs/>
          <w:color w:val="000000"/>
          <w:kern w:val="24"/>
        </w:rPr>
        <w:t>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 xml:space="preserve">Воспитатель расставляет детей парами и </w:t>
      </w:r>
      <w:r w:rsidR="00967021" w:rsidRPr="00515051">
        <w:rPr>
          <w:rFonts w:eastAsia="Calibri"/>
          <w:bCs/>
          <w:color w:val="000000"/>
          <w:kern w:val="24"/>
        </w:rPr>
        <w:t>раздает</w:t>
      </w:r>
      <w:r w:rsidRPr="00515051">
        <w:rPr>
          <w:rFonts w:eastAsia="Calibri"/>
          <w:bCs/>
          <w:color w:val="000000"/>
          <w:kern w:val="24"/>
        </w:rPr>
        <w:t xml:space="preserve"> им игрушки, предлагая поиграть вместе. Затем помогает каждому из детей выполнять предметно-игровые действия в соответствии с назначением каждой игрушки.</w:t>
      </w:r>
    </w:p>
    <w:p w:rsidR="00063009" w:rsidRPr="00515051" w:rsidRDefault="00063009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В конце игры педагог фиксирует, кто с кем играл, называя каждого ребенка по имени: «Аня играла с Дашей – катали шарик. Дима играл с Васей – возили паровозик, Петя играл с Леной – нагружали в машину кубики и возили».</w:t>
      </w:r>
    </w:p>
    <w:p w:rsidR="00967021" w:rsidRPr="00515051" w:rsidRDefault="00967021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</w:p>
    <w:p w:rsidR="00063009" w:rsidRPr="00515051" w:rsidRDefault="00967021" w:rsidP="00967021">
      <w:pPr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«Кто пришел к нам в гости?»</w:t>
      </w:r>
    </w:p>
    <w:p w:rsidR="00063009" w:rsidRPr="00515051" w:rsidRDefault="00DF2108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i/>
          <w:color w:val="000000"/>
          <w:kern w:val="24"/>
        </w:rPr>
        <w:t>Ц</w:t>
      </w:r>
      <w:r w:rsidR="00063009" w:rsidRPr="00515051">
        <w:rPr>
          <w:rFonts w:eastAsia="Calibri"/>
          <w:bCs/>
          <w:i/>
          <w:color w:val="000000"/>
          <w:kern w:val="24"/>
        </w:rPr>
        <w:t>ели</w:t>
      </w:r>
      <w:r w:rsidRPr="00515051">
        <w:rPr>
          <w:rFonts w:eastAsia="Calibri"/>
          <w:bCs/>
          <w:i/>
          <w:color w:val="000000"/>
          <w:kern w:val="24"/>
        </w:rPr>
        <w:t>:</w:t>
      </w:r>
      <w:r w:rsidRPr="00515051">
        <w:rPr>
          <w:rFonts w:eastAsia="Calibri"/>
          <w:bCs/>
          <w:color w:val="000000"/>
          <w:kern w:val="24"/>
        </w:rPr>
        <w:t xml:space="preserve"> способствовать развитию самоуважения детей, активизировать доброжелательное отношение детей к сверстникам.</w:t>
      </w:r>
    </w:p>
    <w:p w:rsidR="00967021" w:rsidRPr="00515051" w:rsidRDefault="00DF2108" w:rsidP="00967021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 xml:space="preserve">Воспитатель отводит в сторону ребенка и договаривается с ним о том, что он будет изображать какое-нибудь животное (педагог подсказывает), которое придет в гости к детям. Ребенок изображает это животное, дети отгадывают. («Посмотрите, какой замечательный </w:t>
      </w:r>
      <w:r w:rsidR="00967021" w:rsidRPr="00515051">
        <w:rPr>
          <w:rFonts w:eastAsia="Calibri"/>
          <w:bCs/>
          <w:color w:val="000000"/>
          <w:kern w:val="24"/>
        </w:rPr>
        <w:t>зверь</w:t>
      </w:r>
      <w:r w:rsidRPr="00515051">
        <w:rPr>
          <w:rFonts w:eastAsia="Calibri"/>
          <w:bCs/>
          <w:color w:val="000000"/>
          <w:kern w:val="24"/>
        </w:rPr>
        <w:t xml:space="preserve"> к нам пришел, какие у него глазки, как он </w:t>
      </w:r>
      <w:r w:rsidR="00967021" w:rsidRPr="00515051">
        <w:rPr>
          <w:rFonts w:eastAsia="Calibri"/>
          <w:bCs/>
          <w:color w:val="000000"/>
          <w:kern w:val="24"/>
        </w:rPr>
        <w:t>красиво</w:t>
      </w:r>
      <w:r w:rsidRPr="00515051">
        <w:rPr>
          <w:rFonts w:eastAsia="Calibri"/>
          <w:bCs/>
          <w:color w:val="000000"/>
          <w:kern w:val="24"/>
        </w:rPr>
        <w:t xml:space="preserve"> движется…»)Дети стараются </w:t>
      </w:r>
      <w:r w:rsidR="00967021" w:rsidRPr="00515051">
        <w:rPr>
          <w:rFonts w:eastAsia="Calibri"/>
          <w:bCs/>
          <w:color w:val="000000"/>
          <w:kern w:val="24"/>
        </w:rPr>
        <w:t>догадаться</w:t>
      </w:r>
      <w:r w:rsidRPr="00515051">
        <w:rPr>
          <w:rFonts w:eastAsia="Calibri"/>
          <w:bCs/>
          <w:color w:val="000000"/>
          <w:kern w:val="24"/>
        </w:rPr>
        <w:t>, какие звери к ним п</w:t>
      </w:r>
      <w:r w:rsidR="00967021" w:rsidRPr="00515051">
        <w:rPr>
          <w:rFonts w:eastAsia="Calibri"/>
          <w:bCs/>
          <w:color w:val="000000"/>
          <w:kern w:val="24"/>
        </w:rPr>
        <w:t>ришли и какое у них настроение.</w:t>
      </w:r>
    </w:p>
    <w:p w:rsidR="00967021" w:rsidRPr="00515051" w:rsidRDefault="00967021" w:rsidP="00967021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</w:p>
    <w:p w:rsidR="00DF2108" w:rsidRPr="00515051" w:rsidRDefault="00967021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«Листочек падает»</w:t>
      </w:r>
    </w:p>
    <w:p w:rsidR="00DF2108" w:rsidRPr="00515051" w:rsidRDefault="00DF2108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i/>
          <w:color w:val="000000"/>
          <w:kern w:val="24"/>
        </w:rPr>
        <w:t xml:space="preserve">Цель </w:t>
      </w:r>
      <w:r w:rsidRPr="00515051">
        <w:rPr>
          <w:rFonts w:eastAsia="Calibri"/>
          <w:bCs/>
          <w:color w:val="000000"/>
          <w:kern w:val="24"/>
        </w:rPr>
        <w:t xml:space="preserve">– развивать умение </w:t>
      </w:r>
      <w:r w:rsidR="00967021" w:rsidRPr="00515051">
        <w:rPr>
          <w:rFonts w:eastAsia="Calibri"/>
          <w:bCs/>
          <w:color w:val="000000"/>
          <w:kern w:val="24"/>
        </w:rPr>
        <w:t>сотрудничать</w:t>
      </w:r>
      <w:r w:rsidRPr="00515051">
        <w:rPr>
          <w:rFonts w:eastAsia="Calibri"/>
          <w:bCs/>
          <w:color w:val="000000"/>
          <w:kern w:val="24"/>
        </w:rPr>
        <w:t>.</w:t>
      </w:r>
    </w:p>
    <w:p w:rsidR="00DF2108" w:rsidRPr="00515051" w:rsidRDefault="00DF2108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 xml:space="preserve">Воспитатель поднимает над столом лист бумаги, затем отпускает его и обращает внимание детей на то, как плавно он опускается вниз и ложится на стол. После этого педагог просит детей «превратить свои руки в листочки бумаги». Поднимает лист бумаги – дети поднимают руки вверх. Затем опускает лист, он плавно </w:t>
      </w:r>
      <w:r w:rsidR="00967021" w:rsidRPr="00515051">
        <w:rPr>
          <w:rFonts w:eastAsia="Calibri"/>
          <w:bCs/>
          <w:color w:val="000000"/>
          <w:kern w:val="24"/>
        </w:rPr>
        <w:t>падает</w:t>
      </w:r>
      <w:r w:rsidRPr="00515051">
        <w:rPr>
          <w:rFonts w:eastAsia="Calibri"/>
          <w:bCs/>
          <w:color w:val="000000"/>
          <w:kern w:val="24"/>
        </w:rPr>
        <w:t xml:space="preserve"> на стол. Детям нужно сделать то же самое, то есть плавно опустить руки на стол.</w:t>
      </w:r>
    </w:p>
    <w:p w:rsidR="00DF2108" w:rsidRPr="00515051" w:rsidRDefault="00DF2108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 xml:space="preserve">Игру можно повторить несколько </w:t>
      </w:r>
      <w:r w:rsidR="00967021" w:rsidRPr="00515051">
        <w:rPr>
          <w:rFonts w:eastAsia="Calibri"/>
          <w:bCs/>
          <w:color w:val="000000"/>
          <w:kern w:val="24"/>
        </w:rPr>
        <w:t>раз</w:t>
      </w:r>
      <w:r w:rsidRPr="00515051">
        <w:rPr>
          <w:rFonts w:eastAsia="Calibri"/>
          <w:bCs/>
          <w:color w:val="000000"/>
          <w:kern w:val="24"/>
        </w:rPr>
        <w:t>.</w:t>
      </w:r>
    </w:p>
    <w:p w:rsidR="00DF2108" w:rsidRPr="00515051" w:rsidRDefault="00DF2108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 xml:space="preserve">Воспитатель подчеркивает </w:t>
      </w:r>
      <w:r w:rsidR="00967021" w:rsidRPr="00515051">
        <w:rPr>
          <w:rFonts w:eastAsia="Calibri"/>
          <w:bCs/>
          <w:color w:val="000000"/>
          <w:kern w:val="24"/>
        </w:rPr>
        <w:t>умение</w:t>
      </w:r>
      <w:r w:rsidRPr="00515051">
        <w:rPr>
          <w:rFonts w:eastAsia="Calibri"/>
          <w:bCs/>
          <w:color w:val="000000"/>
          <w:kern w:val="24"/>
        </w:rPr>
        <w:t xml:space="preserve"> ребят </w:t>
      </w:r>
      <w:r w:rsidR="00967021" w:rsidRPr="00515051">
        <w:rPr>
          <w:rFonts w:eastAsia="Calibri"/>
          <w:bCs/>
          <w:color w:val="000000"/>
          <w:kern w:val="24"/>
        </w:rPr>
        <w:t>действовать</w:t>
      </w:r>
      <w:r w:rsidRPr="00515051">
        <w:rPr>
          <w:rFonts w:eastAsia="Calibri"/>
          <w:bCs/>
          <w:color w:val="000000"/>
          <w:kern w:val="24"/>
        </w:rPr>
        <w:t xml:space="preserve"> вместе.</w:t>
      </w:r>
    </w:p>
    <w:p w:rsidR="00967021" w:rsidRPr="00515051" w:rsidRDefault="00967021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</w:p>
    <w:p w:rsidR="00967021" w:rsidRPr="00515051" w:rsidRDefault="00967021" w:rsidP="00063009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«Колокольчик»</w:t>
      </w:r>
    </w:p>
    <w:p w:rsidR="00DF2108" w:rsidRPr="00515051" w:rsidRDefault="00DF2108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i/>
          <w:color w:val="000000"/>
          <w:kern w:val="24"/>
        </w:rPr>
        <w:t>Цель</w:t>
      </w:r>
      <w:r w:rsidRPr="00515051">
        <w:rPr>
          <w:rFonts w:eastAsia="Calibri"/>
          <w:bCs/>
          <w:color w:val="000000"/>
          <w:kern w:val="24"/>
        </w:rPr>
        <w:t xml:space="preserve"> – учить </w:t>
      </w:r>
      <w:r w:rsidR="00967021" w:rsidRPr="00515051">
        <w:rPr>
          <w:rFonts w:eastAsia="Calibri"/>
          <w:bCs/>
          <w:color w:val="000000"/>
          <w:kern w:val="24"/>
        </w:rPr>
        <w:t>проявлять</w:t>
      </w:r>
      <w:r w:rsidRPr="00515051">
        <w:rPr>
          <w:rFonts w:eastAsia="Calibri"/>
          <w:bCs/>
          <w:color w:val="000000"/>
          <w:kern w:val="24"/>
        </w:rPr>
        <w:t xml:space="preserve"> симпатию к сверстникам.</w:t>
      </w:r>
    </w:p>
    <w:p w:rsidR="00967021" w:rsidRPr="00515051" w:rsidRDefault="00967021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Воспитатель читает стихотворение и звонит в колокольчик: С колокольчиком играю – динь-динь-динь (2 раза)</w:t>
      </w:r>
    </w:p>
    <w:p w:rsidR="00967021" w:rsidRPr="00515051" w:rsidRDefault="00967021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С колокольчиком гуляю – динь-динь-динь (2 раза)</w:t>
      </w:r>
    </w:p>
    <w:p w:rsidR="00967021" w:rsidRPr="00515051" w:rsidRDefault="00967021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Позвеню и покружусь, всем ребятам покажусь.</w:t>
      </w:r>
    </w:p>
    <w:p w:rsidR="00967021" w:rsidRPr="00515051" w:rsidRDefault="00967021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Колокольчик голубой, кто гулять пойдет с тобой?</w:t>
      </w:r>
    </w:p>
    <w:p w:rsidR="00967021" w:rsidRPr="00515051" w:rsidRDefault="00967021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Выбирает любого ребенка и идет с ним по группе.</w:t>
      </w:r>
    </w:p>
    <w:p w:rsidR="00967021" w:rsidRPr="00515051" w:rsidRDefault="00967021" w:rsidP="00063009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</w:p>
    <w:p w:rsidR="00967021" w:rsidRPr="00515051" w:rsidRDefault="00967021" w:rsidP="00967021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«Солнечный лучик»</w:t>
      </w:r>
    </w:p>
    <w:p w:rsidR="00063009" w:rsidRPr="00515051" w:rsidRDefault="0096702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>Цели:</w:t>
      </w:r>
      <w:r w:rsidRPr="00515051">
        <w:rPr>
          <w:rFonts w:ascii="Times New Roman" w:hAnsi="Times New Roman" w:cs="Times New Roman"/>
          <w:sz w:val="24"/>
          <w:szCs w:val="24"/>
        </w:rPr>
        <w:t xml:space="preserve"> развивать тактильные ощущения, учить выполнять нежные прикосновения.</w:t>
      </w:r>
    </w:p>
    <w:p w:rsidR="00967021" w:rsidRPr="00515051" w:rsidRDefault="0096702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Дети вытягивают ладошки. Воспитатель рассказывает стихотворение, подходит к малышам и поглаживает их ладошки:</w:t>
      </w:r>
    </w:p>
    <w:p w:rsidR="00967021" w:rsidRPr="00515051" w:rsidRDefault="00CD0ACF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lastRenderedPageBreak/>
        <w:t>Солнечный лучик коснулся руки</w:t>
      </w:r>
    </w:p>
    <w:p w:rsidR="00CD0ACF" w:rsidRPr="00515051" w:rsidRDefault="00CD0ACF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 xml:space="preserve">Я попрошу его: «Ты не беги, ты посиди на ладошке моей, вместе </w:t>
      </w:r>
      <w:r w:rsidR="00A6610F" w:rsidRPr="00515051">
        <w:rPr>
          <w:rFonts w:ascii="Times New Roman" w:hAnsi="Times New Roman" w:cs="Times New Roman"/>
          <w:sz w:val="24"/>
          <w:szCs w:val="24"/>
        </w:rPr>
        <w:t>нам</w:t>
      </w:r>
      <w:r w:rsidRPr="00515051">
        <w:rPr>
          <w:rFonts w:ascii="Times New Roman" w:hAnsi="Times New Roman" w:cs="Times New Roman"/>
          <w:sz w:val="24"/>
          <w:szCs w:val="24"/>
        </w:rPr>
        <w:t xml:space="preserve"> будет с тобой веселей».</w:t>
      </w:r>
    </w:p>
    <w:p w:rsidR="00FE39C9" w:rsidRPr="00515051" w:rsidRDefault="00FE39C9" w:rsidP="00063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ACF" w:rsidRPr="00515051" w:rsidRDefault="00CD0ACF" w:rsidP="00CD0ACF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«Подарим фрукты</w:t>
      </w:r>
      <w:r w:rsidR="00967021" w:rsidRPr="00515051">
        <w:rPr>
          <w:rFonts w:eastAsia="Calibri"/>
          <w:b/>
          <w:bCs/>
          <w:color w:val="000000"/>
          <w:kern w:val="24"/>
        </w:rPr>
        <w:t>»</w:t>
      </w:r>
    </w:p>
    <w:p w:rsidR="00CD0ACF" w:rsidRPr="00515051" w:rsidRDefault="00CD0ACF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515051">
        <w:rPr>
          <w:rFonts w:ascii="Times New Roman" w:hAnsi="Times New Roman" w:cs="Times New Roman"/>
          <w:sz w:val="24"/>
          <w:szCs w:val="24"/>
        </w:rPr>
        <w:t>– учить проявлять добрые отношения к сверстникам.</w:t>
      </w:r>
    </w:p>
    <w:p w:rsidR="00CD0ACF" w:rsidRPr="00515051" w:rsidRDefault="00CD0ACF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 xml:space="preserve">Для игры понадобятся </w:t>
      </w:r>
      <w:r w:rsidR="00A6610F" w:rsidRPr="00515051">
        <w:rPr>
          <w:rFonts w:ascii="Times New Roman" w:hAnsi="Times New Roman" w:cs="Times New Roman"/>
          <w:sz w:val="24"/>
          <w:szCs w:val="24"/>
        </w:rPr>
        <w:t>фрукты. Д</w:t>
      </w:r>
      <w:r w:rsidRPr="00515051">
        <w:rPr>
          <w:rFonts w:ascii="Times New Roman" w:hAnsi="Times New Roman" w:cs="Times New Roman"/>
          <w:sz w:val="24"/>
          <w:szCs w:val="24"/>
        </w:rPr>
        <w:t>ети выполняют «инструкцию» воспитателя:</w:t>
      </w:r>
    </w:p>
    <w:p w:rsidR="00CD0ACF" w:rsidRPr="00515051" w:rsidRDefault="00CD0ACF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Ты яблоко бери и Тане дари.</w:t>
      </w:r>
    </w:p>
    <w:p w:rsidR="00CD0ACF" w:rsidRPr="00515051" w:rsidRDefault="00CD0ACF" w:rsidP="00CD0ACF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Ты грушу бери и Маше дари.</w:t>
      </w:r>
    </w:p>
    <w:p w:rsidR="00CD0ACF" w:rsidRPr="00515051" w:rsidRDefault="00CD0ACF" w:rsidP="00CD0ACF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Ты банан бери и Пете дари.</w:t>
      </w:r>
    </w:p>
    <w:p w:rsidR="00FE39C9" w:rsidRPr="00515051" w:rsidRDefault="00FE39C9" w:rsidP="00CD0A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10F" w:rsidRPr="00515051" w:rsidRDefault="00A6610F" w:rsidP="00A6610F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«У кого какая игрушка?</w:t>
      </w:r>
      <w:r w:rsidR="00967021" w:rsidRPr="00515051">
        <w:rPr>
          <w:rFonts w:eastAsia="Calibri"/>
          <w:b/>
          <w:bCs/>
          <w:color w:val="000000"/>
          <w:kern w:val="24"/>
        </w:rPr>
        <w:t>»</w:t>
      </w:r>
    </w:p>
    <w:p w:rsidR="00CD0ACF" w:rsidRPr="00515051" w:rsidRDefault="00A6610F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515051">
        <w:rPr>
          <w:rFonts w:ascii="Times New Roman" w:hAnsi="Times New Roman" w:cs="Times New Roman"/>
          <w:sz w:val="24"/>
          <w:szCs w:val="24"/>
        </w:rPr>
        <w:t>– учить делиться игрушками.</w:t>
      </w:r>
    </w:p>
    <w:p w:rsidR="00A6610F" w:rsidRPr="00515051" w:rsidRDefault="00A6610F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Воспитатель заранее готовит игрушки: сначала их должно хватить всем детям, затем на одну меньше.</w:t>
      </w:r>
    </w:p>
    <w:p w:rsidR="00A6610F" w:rsidRPr="00515051" w:rsidRDefault="00A6610F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встали дети в круг, в круг,</w:t>
      </w:r>
    </w:p>
    <w:p w:rsidR="00A6610F" w:rsidRPr="00515051" w:rsidRDefault="00A6610F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кулачками стук-стук.</w:t>
      </w:r>
    </w:p>
    <w:p w:rsidR="00A6610F" w:rsidRPr="00515051" w:rsidRDefault="00A6610F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Мы идем вперед, вперед,</w:t>
      </w:r>
    </w:p>
    <w:p w:rsidR="00A6610F" w:rsidRPr="00515051" w:rsidRDefault="00A6610F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Ножками топ-топ.</w:t>
      </w:r>
    </w:p>
    <w:p w:rsidR="00A6610F" w:rsidRPr="00515051" w:rsidRDefault="00A6610F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Мы идем назад, назад,</w:t>
      </w:r>
    </w:p>
    <w:p w:rsidR="00A6610F" w:rsidRPr="00515051" w:rsidRDefault="00A6610F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Вот так, вот так!</w:t>
      </w:r>
    </w:p>
    <w:p w:rsidR="00A6610F" w:rsidRPr="00515051" w:rsidRDefault="00A6610F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Побежали, побежали</w:t>
      </w:r>
    </w:p>
    <w:p w:rsidR="00A6610F" w:rsidRPr="00515051" w:rsidRDefault="00A6610F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И к игрушкам прибежали.</w:t>
      </w:r>
    </w:p>
    <w:p w:rsidR="00FE39C9" w:rsidRPr="00515051" w:rsidRDefault="00FE39C9" w:rsidP="00063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10F" w:rsidRPr="00515051" w:rsidRDefault="00A6610F" w:rsidP="00A6610F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</w:t>
      </w:r>
      <w:r w:rsidR="006642B1" w:rsidRPr="00515051">
        <w:rPr>
          <w:rFonts w:eastAsia="Calibri"/>
          <w:b/>
          <w:bCs/>
          <w:color w:val="000000"/>
          <w:kern w:val="24"/>
        </w:rPr>
        <w:t>Флажок</w:t>
      </w:r>
      <w:r w:rsidR="00967021" w:rsidRPr="00515051">
        <w:rPr>
          <w:rFonts w:eastAsia="Calibri"/>
          <w:b/>
          <w:bCs/>
          <w:color w:val="000000"/>
          <w:kern w:val="24"/>
        </w:rPr>
        <w:t>»</w:t>
      </w:r>
    </w:p>
    <w:p w:rsidR="00A6610F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>Цель</w:t>
      </w:r>
      <w:r w:rsidRPr="00515051">
        <w:rPr>
          <w:rFonts w:ascii="Times New Roman" w:hAnsi="Times New Roman" w:cs="Times New Roman"/>
          <w:sz w:val="24"/>
          <w:szCs w:val="24"/>
        </w:rPr>
        <w:t xml:space="preserve"> – учить реагировать на свое имя и проявлять симпатию к сверстникам.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Для игры понадобится флажок.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Дети встали в кружок,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>Дети становятся в круг.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Увидали флажок: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lastRenderedPageBreak/>
        <w:t>Флажок держит воспитатель.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«Кому дать, кому дать, кому флаг передать?»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Выйди, Ваня, в кружок, возьми, Ваня, флажок.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Выйди, выйди, возьми, выше флаг подними.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>Ваня берет флажок, поднимает его.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Вот наш Ваня идет и флажок свой несет: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«Кому дать, кому дать, кому флаг передать?»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>Ваня выбирает ребёнка, которому передает флажок, ь- игра повторяется.</w:t>
      </w:r>
    </w:p>
    <w:p w:rsidR="00FE39C9" w:rsidRPr="00515051" w:rsidRDefault="00FE39C9" w:rsidP="0006300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2B1" w:rsidRPr="00515051" w:rsidRDefault="006642B1" w:rsidP="006642B1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«Праздничный салют</w:t>
      </w:r>
      <w:r w:rsidR="00967021" w:rsidRPr="00515051">
        <w:rPr>
          <w:rFonts w:eastAsia="Calibri"/>
          <w:b/>
          <w:bCs/>
          <w:color w:val="000000"/>
          <w:kern w:val="24"/>
        </w:rPr>
        <w:t>»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>Цель</w:t>
      </w:r>
      <w:r w:rsidRPr="00515051">
        <w:rPr>
          <w:rFonts w:ascii="Times New Roman" w:hAnsi="Times New Roman" w:cs="Times New Roman"/>
          <w:sz w:val="24"/>
          <w:szCs w:val="24"/>
        </w:rPr>
        <w:t xml:space="preserve"> – учить эмоционально откликаться на содержание стихотворения.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Для игры понадобятся барабан и мелко нарезанная бумага для «салюта». Воспитатель читает стихотворение: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Грянул гром, веселый гром.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Засверкало все кругом.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Рвутся вы небо неустанно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Разноцветные фонтаны,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Брызги света всюду льют.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Это праздничный салют.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Раз, два, три, салют радости дари!</w:t>
      </w:r>
    </w:p>
    <w:p w:rsidR="006642B1" w:rsidRPr="00515051" w:rsidRDefault="006642B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Все вместе подбрасывают нарезанную бумагу вверх.</w:t>
      </w:r>
    </w:p>
    <w:p w:rsidR="00FE39C9" w:rsidRPr="00515051" w:rsidRDefault="00FE39C9" w:rsidP="00063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2B1" w:rsidRPr="00515051" w:rsidRDefault="006642B1" w:rsidP="006642B1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</w:t>
      </w:r>
      <w:r w:rsidR="00AA3471" w:rsidRPr="00515051">
        <w:rPr>
          <w:rFonts w:eastAsia="Calibri"/>
          <w:b/>
          <w:bCs/>
          <w:color w:val="000000"/>
          <w:kern w:val="24"/>
        </w:rPr>
        <w:t>Мотылек</w:t>
      </w:r>
      <w:r w:rsidR="00967021" w:rsidRPr="00515051">
        <w:rPr>
          <w:rFonts w:eastAsia="Calibri"/>
          <w:b/>
          <w:bCs/>
          <w:color w:val="000000"/>
          <w:kern w:val="24"/>
        </w:rPr>
        <w:t>»</w:t>
      </w:r>
    </w:p>
    <w:p w:rsidR="006642B1" w:rsidRPr="00515051" w:rsidRDefault="00AA347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>Цель</w:t>
      </w:r>
      <w:r w:rsidRPr="00515051">
        <w:rPr>
          <w:rFonts w:ascii="Times New Roman" w:hAnsi="Times New Roman" w:cs="Times New Roman"/>
          <w:sz w:val="24"/>
          <w:szCs w:val="24"/>
        </w:rPr>
        <w:t xml:space="preserve"> – вызвать радость от ожидания легкого прикосновения.</w:t>
      </w:r>
    </w:p>
    <w:p w:rsidR="00AA3471" w:rsidRPr="00515051" w:rsidRDefault="00AA347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Воспитатель держит в руках мотылька из картона, привязанного к палочке:</w:t>
      </w:r>
    </w:p>
    <w:p w:rsidR="00AA3471" w:rsidRPr="00515051" w:rsidRDefault="00AA347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Летал мотылек, порхал мотылек.</w:t>
      </w:r>
    </w:p>
    <w:p w:rsidR="00AA3471" w:rsidRPr="00515051" w:rsidRDefault="00AA347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Присел отдохнуть на душистый цветок.</w:t>
      </w:r>
    </w:p>
    <w:p w:rsidR="00AA3471" w:rsidRPr="00515051" w:rsidRDefault="00AA347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Летал мотылек, порхал мотылек,</w:t>
      </w:r>
    </w:p>
    <w:p w:rsidR="00AA3471" w:rsidRPr="00515051" w:rsidRDefault="00AA347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Присел подремать на прохладный пенек.</w:t>
      </w:r>
    </w:p>
    <w:p w:rsidR="00AA3471" w:rsidRPr="00515051" w:rsidRDefault="00AA3471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lastRenderedPageBreak/>
        <w:t>Закончив читать стихотворение, педагог кладет мотылька на ладошку ребенка.</w:t>
      </w:r>
    </w:p>
    <w:p w:rsidR="00FE39C9" w:rsidRPr="00515051" w:rsidRDefault="00FE39C9" w:rsidP="00063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874" w:rsidRPr="00515051" w:rsidRDefault="00E44874" w:rsidP="00E44874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«Наше солнце</w:t>
      </w:r>
      <w:r w:rsidR="00967021" w:rsidRPr="00515051">
        <w:rPr>
          <w:rFonts w:eastAsia="Calibri"/>
          <w:b/>
          <w:bCs/>
          <w:color w:val="000000"/>
          <w:kern w:val="24"/>
        </w:rPr>
        <w:t>»</w:t>
      </w:r>
    </w:p>
    <w:p w:rsidR="00AA3471" w:rsidRPr="00515051" w:rsidRDefault="00E44874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>Цель</w:t>
      </w:r>
      <w:r w:rsidRPr="00515051">
        <w:rPr>
          <w:rFonts w:ascii="Times New Roman" w:hAnsi="Times New Roman" w:cs="Times New Roman"/>
          <w:sz w:val="24"/>
          <w:szCs w:val="24"/>
        </w:rPr>
        <w:t xml:space="preserve"> – способствовать объединению и взаимодействию детей в группе.</w:t>
      </w:r>
    </w:p>
    <w:p w:rsidR="00E44874" w:rsidRPr="00515051" w:rsidRDefault="00E44874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Взрослый рисует на листе ватмана большой круг, затем обводит ладони детей, создавая таким образом «лучики солнца». Дети раскрашивают нарисованные ладошки, взрослый им помогает. В итоге получается изображение красивого солнца, которое вывешивают в группе.</w:t>
      </w:r>
    </w:p>
    <w:p w:rsidR="00FE39C9" w:rsidRPr="00515051" w:rsidRDefault="00FE39C9" w:rsidP="00063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874" w:rsidRPr="00515051" w:rsidRDefault="00E44874" w:rsidP="00E44874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«Покажу, как я люблю</w:t>
      </w:r>
      <w:r w:rsidR="00967021" w:rsidRPr="00515051">
        <w:rPr>
          <w:rFonts w:eastAsia="Calibri"/>
          <w:b/>
          <w:bCs/>
          <w:color w:val="000000"/>
          <w:kern w:val="24"/>
        </w:rPr>
        <w:t>»</w:t>
      </w:r>
    </w:p>
    <w:p w:rsidR="00E44874" w:rsidRPr="00515051" w:rsidRDefault="00E44874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>Цель</w:t>
      </w:r>
      <w:r w:rsidRPr="00515051">
        <w:rPr>
          <w:rFonts w:ascii="Times New Roman" w:hAnsi="Times New Roman" w:cs="Times New Roman"/>
          <w:sz w:val="24"/>
          <w:szCs w:val="24"/>
        </w:rPr>
        <w:t xml:space="preserve"> – способствовать формированию любви к окружающим.</w:t>
      </w:r>
    </w:p>
    <w:p w:rsidR="00E44874" w:rsidRPr="00515051" w:rsidRDefault="00E44874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 xml:space="preserve">Воспитатель говорит, что </w:t>
      </w:r>
      <w:r w:rsidR="00D14658" w:rsidRPr="00515051">
        <w:rPr>
          <w:rFonts w:ascii="Times New Roman" w:hAnsi="Times New Roman" w:cs="Times New Roman"/>
          <w:sz w:val="24"/>
          <w:szCs w:val="24"/>
        </w:rPr>
        <w:t>можно</w:t>
      </w:r>
      <w:r w:rsidRPr="00515051">
        <w:rPr>
          <w:rFonts w:ascii="Times New Roman" w:hAnsi="Times New Roman" w:cs="Times New Roman"/>
          <w:sz w:val="24"/>
          <w:szCs w:val="24"/>
        </w:rPr>
        <w:t xml:space="preserve"> показать человеку, что ты его любишь, только прикосновениями, без слов. </w:t>
      </w:r>
      <w:r w:rsidR="00D14658" w:rsidRPr="00515051">
        <w:rPr>
          <w:rFonts w:ascii="Times New Roman" w:hAnsi="Times New Roman" w:cs="Times New Roman"/>
          <w:sz w:val="24"/>
          <w:szCs w:val="24"/>
        </w:rPr>
        <w:t>Один из детей</w:t>
      </w:r>
      <w:r w:rsidR="00D14658" w:rsidRPr="00515051">
        <w:rPr>
          <w:rFonts w:ascii="Times New Roman" w:hAnsi="Times New Roman" w:cs="Times New Roman"/>
          <w:sz w:val="24"/>
          <w:szCs w:val="24"/>
        </w:rPr>
        <w:tab/>
        <w:t>й «превращается в маму», другой – в ее «сыночка», и показывают, как они любят друг друга. Следующие пары – «мама и дочка», «»бабушка и внук.</w:t>
      </w:r>
    </w:p>
    <w:p w:rsidR="00FE39C9" w:rsidRPr="00515051" w:rsidRDefault="00FE39C9" w:rsidP="00063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658" w:rsidRPr="00515051" w:rsidRDefault="00D14658" w:rsidP="00D14658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«Звериное пианино</w:t>
      </w:r>
      <w:r w:rsidR="00967021" w:rsidRPr="00515051">
        <w:rPr>
          <w:rFonts w:eastAsia="Calibri"/>
          <w:b/>
          <w:bCs/>
          <w:color w:val="000000"/>
          <w:kern w:val="24"/>
        </w:rPr>
        <w:t>»</w:t>
      </w:r>
    </w:p>
    <w:p w:rsidR="00D14658" w:rsidRPr="00515051" w:rsidRDefault="00D14658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>Цель –</w:t>
      </w:r>
      <w:r w:rsidRPr="00515051">
        <w:rPr>
          <w:rFonts w:ascii="Times New Roman" w:hAnsi="Times New Roman" w:cs="Times New Roman"/>
          <w:sz w:val="24"/>
          <w:szCs w:val="24"/>
        </w:rPr>
        <w:t>развивать умение сотрудничать.</w:t>
      </w:r>
    </w:p>
    <w:p w:rsidR="00D14658" w:rsidRPr="00515051" w:rsidRDefault="00D14658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Дети садятся в одну линию. Они – «клавиши пианино», которые звучат голосами разных животных. Воспитатель раздает детям карточки с изображениями животных (кошки, собаки, свиньи и т.п.), голосами которых будут звучать «клавиши». Потом педагог дотрагивается до головок детей, как будто нажимает клавиши. «Клавишам» нужно звучать голосами соответствующих животных.</w:t>
      </w:r>
    </w:p>
    <w:p w:rsidR="00FE39C9" w:rsidRPr="00515051" w:rsidRDefault="00FE39C9" w:rsidP="00063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658" w:rsidRPr="00515051" w:rsidRDefault="00D14658" w:rsidP="00D14658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«Радуга-дуга</w:t>
      </w:r>
      <w:r w:rsidR="00967021" w:rsidRPr="00515051">
        <w:rPr>
          <w:rFonts w:eastAsia="Calibri"/>
          <w:b/>
          <w:bCs/>
          <w:color w:val="000000"/>
          <w:kern w:val="24"/>
        </w:rPr>
        <w:t>»</w:t>
      </w:r>
    </w:p>
    <w:p w:rsidR="00D14658" w:rsidRPr="00515051" w:rsidRDefault="00D14658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>Цель</w:t>
      </w:r>
      <w:r w:rsidRPr="00515051">
        <w:rPr>
          <w:rFonts w:ascii="Times New Roman" w:hAnsi="Times New Roman" w:cs="Times New Roman"/>
          <w:sz w:val="24"/>
          <w:szCs w:val="24"/>
        </w:rPr>
        <w:t xml:space="preserve"> – активизировать позитивное настроение.</w:t>
      </w:r>
    </w:p>
    <w:p w:rsidR="00D14658" w:rsidRPr="00515051" w:rsidRDefault="00D14658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Радуга-дуга, не давай дождя.</w:t>
      </w:r>
    </w:p>
    <w:p w:rsidR="00D14658" w:rsidRPr="00515051" w:rsidRDefault="00D14658" w:rsidP="000630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>Дети, держась за руки, идут по кругу.</w:t>
      </w:r>
    </w:p>
    <w:p w:rsidR="00D14658" w:rsidRPr="00515051" w:rsidRDefault="00D14658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Чтоб ребяткам играть</w:t>
      </w:r>
    </w:p>
    <w:p w:rsidR="00D14658" w:rsidRPr="00515051" w:rsidRDefault="00D14658" w:rsidP="000630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>Отбивают ритм пальцами по коврику.</w:t>
      </w:r>
    </w:p>
    <w:p w:rsidR="00D14658" w:rsidRPr="00515051" w:rsidRDefault="00D14658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И со взрослым поскакать.</w:t>
      </w:r>
    </w:p>
    <w:p w:rsidR="00D14658" w:rsidRPr="00515051" w:rsidRDefault="00D14658" w:rsidP="000630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>Подпрыгивают на месте.</w:t>
      </w:r>
    </w:p>
    <w:p w:rsidR="00FE39C9" w:rsidRPr="00515051" w:rsidRDefault="00471680" w:rsidP="000630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 xml:space="preserve">Дай нам солнышко-колоколнышко, </w:t>
      </w:r>
      <w:r w:rsidRPr="00515051">
        <w:rPr>
          <w:rFonts w:ascii="Times New Roman" w:hAnsi="Times New Roman" w:cs="Times New Roman"/>
          <w:i/>
          <w:sz w:val="24"/>
          <w:szCs w:val="24"/>
        </w:rPr>
        <w:t>обнимаются</w:t>
      </w:r>
    </w:p>
    <w:p w:rsidR="00471680" w:rsidRPr="00515051" w:rsidRDefault="00471680" w:rsidP="00471680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«Чижик</w:t>
      </w:r>
      <w:r w:rsidR="00967021" w:rsidRPr="00515051">
        <w:rPr>
          <w:rFonts w:eastAsia="Calibri"/>
          <w:b/>
          <w:bCs/>
          <w:color w:val="000000"/>
          <w:kern w:val="24"/>
        </w:rPr>
        <w:t>»</w:t>
      </w:r>
    </w:p>
    <w:p w:rsidR="00471680" w:rsidRPr="00515051" w:rsidRDefault="00471680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Цель – </w:t>
      </w:r>
      <w:r w:rsidRPr="00515051">
        <w:rPr>
          <w:rFonts w:ascii="Times New Roman" w:hAnsi="Times New Roman" w:cs="Times New Roman"/>
          <w:sz w:val="24"/>
          <w:szCs w:val="24"/>
        </w:rPr>
        <w:t>формировать чувство взаимопомощи и сотрудничества.</w:t>
      </w:r>
    </w:p>
    <w:p w:rsidR="00471680" w:rsidRPr="00515051" w:rsidRDefault="00471680" w:rsidP="00471680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t xml:space="preserve">Воспитатель предлагает каждому ребенку построить из мягких модулей свой домик. Затем приглашает всех в круг и предлагает игру </w:t>
      </w:r>
      <w:r w:rsidRPr="00515051">
        <w:rPr>
          <w:rFonts w:eastAsia="Calibri"/>
          <w:bCs/>
          <w:color w:val="000000"/>
          <w:kern w:val="24"/>
        </w:rPr>
        <w:t>«Чижик</w:t>
      </w:r>
      <w:r w:rsidR="00967021" w:rsidRPr="00515051">
        <w:rPr>
          <w:rFonts w:eastAsia="Calibri"/>
          <w:bCs/>
          <w:color w:val="000000"/>
          <w:kern w:val="24"/>
        </w:rPr>
        <w:t>»</w:t>
      </w:r>
      <w:r w:rsidRPr="00515051">
        <w:rPr>
          <w:rFonts w:eastAsia="Calibri"/>
          <w:bCs/>
          <w:color w:val="000000"/>
          <w:kern w:val="24"/>
        </w:rPr>
        <w:t>.</w:t>
      </w:r>
    </w:p>
    <w:p w:rsidR="00471680" w:rsidRPr="00515051" w:rsidRDefault="00471680" w:rsidP="00471680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Чижик по небу летал,</w:t>
      </w:r>
    </w:p>
    <w:p w:rsidR="00471680" w:rsidRPr="00515051" w:rsidRDefault="00471680" w:rsidP="00471680">
      <w:pPr>
        <w:pStyle w:val="a3"/>
        <w:spacing w:line="276" w:lineRule="auto"/>
        <w:ind w:left="0"/>
        <w:jc w:val="both"/>
        <w:rPr>
          <w:rFonts w:eastAsia="Calibri"/>
          <w:bCs/>
          <w:i/>
          <w:color w:val="000000"/>
          <w:kern w:val="24"/>
        </w:rPr>
      </w:pPr>
      <w:r w:rsidRPr="00515051">
        <w:rPr>
          <w:rFonts w:eastAsia="Calibri"/>
          <w:bCs/>
          <w:i/>
          <w:color w:val="000000"/>
          <w:kern w:val="24"/>
        </w:rPr>
        <w:t>Воспитатель и дети изображают птичек: машут «крыльями» и «летают» по кругу.</w:t>
      </w:r>
    </w:p>
    <w:p w:rsidR="00471680" w:rsidRPr="00515051" w:rsidRDefault="00471680" w:rsidP="00471680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Правой ножкою кивал,</w:t>
      </w:r>
    </w:p>
    <w:p w:rsidR="00471680" w:rsidRPr="00515051" w:rsidRDefault="00471680" w:rsidP="00471680">
      <w:pPr>
        <w:pStyle w:val="a3"/>
        <w:spacing w:line="276" w:lineRule="auto"/>
        <w:ind w:left="0"/>
        <w:jc w:val="both"/>
        <w:rPr>
          <w:rFonts w:eastAsia="Calibri"/>
          <w:bCs/>
          <w:i/>
          <w:color w:val="000000"/>
          <w:kern w:val="24"/>
        </w:rPr>
      </w:pPr>
      <w:r w:rsidRPr="00515051">
        <w:rPr>
          <w:rFonts w:eastAsia="Calibri"/>
          <w:bCs/>
          <w:i/>
          <w:color w:val="000000"/>
          <w:kern w:val="24"/>
        </w:rPr>
        <w:t>Забрасывают ногу назад, пытаясь достать ею до ягодицы.</w:t>
      </w:r>
    </w:p>
    <w:p w:rsidR="00471680" w:rsidRPr="00515051" w:rsidRDefault="00471680" w:rsidP="00471680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proofErr w:type="spellStart"/>
      <w:r w:rsidRPr="00515051">
        <w:rPr>
          <w:rFonts w:eastAsia="Calibri"/>
          <w:bCs/>
          <w:color w:val="000000"/>
          <w:kern w:val="24"/>
        </w:rPr>
        <w:t>Кив-кив</w:t>
      </w:r>
      <w:proofErr w:type="spellEnd"/>
      <w:r w:rsidRPr="00515051">
        <w:rPr>
          <w:rFonts w:eastAsia="Calibri"/>
          <w:bCs/>
          <w:color w:val="000000"/>
          <w:kern w:val="24"/>
        </w:rPr>
        <w:t>, не кивай, к себе в домик улетай!</w:t>
      </w:r>
    </w:p>
    <w:p w:rsidR="00471680" w:rsidRPr="00515051" w:rsidRDefault="00471680" w:rsidP="00471680">
      <w:pPr>
        <w:pStyle w:val="a3"/>
        <w:spacing w:line="276" w:lineRule="auto"/>
        <w:ind w:left="0"/>
        <w:jc w:val="both"/>
        <w:rPr>
          <w:rFonts w:eastAsia="Calibri"/>
          <w:bCs/>
          <w:i/>
          <w:color w:val="000000"/>
          <w:kern w:val="24"/>
        </w:rPr>
      </w:pPr>
      <w:r w:rsidRPr="00515051">
        <w:rPr>
          <w:rFonts w:eastAsia="Calibri"/>
          <w:bCs/>
          <w:i/>
          <w:color w:val="000000"/>
          <w:kern w:val="24"/>
        </w:rPr>
        <w:t>Каждый убегает в свой домик.</w:t>
      </w:r>
    </w:p>
    <w:p w:rsidR="00FE39C9" w:rsidRPr="00515051" w:rsidRDefault="0069721D" w:rsidP="00471680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  <w:r w:rsidRPr="00515051">
        <w:rPr>
          <w:rFonts w:eastAsia="Calibri"/>
          <w:bCs/>
          <w:color w:val="000000"/>
          <w:kern w:val="24"/>
        </w:rPr>
        <w:t>Игра повторяется несколько раз</w:t>
      </w:r>
    </w:p>
    <w:p w:rsidR="0069721D" w:rsidRPr="00515051" w:rsidRDefault="0069721D" w:rsidP="00471680">
      <w:pPr>
        <w:pStyle w:val="a3"/>
        <w:spacing w:line="276" w:lineRule="auto"/>
        <w:ind w:left="0"/>
        <w:jc w:val="both"/>
        <w:rPr>
          <w:rFonts w:eastAsia="Calibri"/>
          <w:bCs/>
          <w:color w:val="000000"/>
          <w:kern w:val="24"/>
        </w:rPr>
      </w:pPr>
    </w:p>
    <w:p w:rsidR="00471680" w:rsidRPr="00515051" w:rsidRDefault="00471680" w:rsidP="00471680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«Подари салют</w:t>
      </w:r>
      <w:r w:rsidR="00967021" w:rsidRPr="00515051">
        <w:rPr>
          <w:rFonts w:eastAsia="Calibri"/>
          <w:b/>
          <w:bCs/>
          <w:color w:val="000000"/>
          <w:kern w:val="24"/>
        </w:rPr>
        <w:t>»</w:t>
      </w:r>
    </w:p>
    <w:p w:rsidR="00471680" w:rsidRPr="00515051" w:rsidRDefault="00471680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 xml:space="preserve">Цель – </w:t>
      </w:r>
      <w:r w:rsidRPr="00515051">
        <w:rPr>
          <w:rFonts w:ascii="Times New Roman" w:hAnsi="Times New Roman" w:cs="Times New Roman"/>
          <w:sz w:val="24"/>
          <w:szCs w:val="24"/>
        </w:rPr>
        <w:t>учить проявлять положительные эмоции.</w:t>
      </w:r>
    </w:p>
    <w:p w:rsidR="00471680" w:rsidRPr="00515051" w:rsidRDefault="00471680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Воспитатель предлагает каждому ребенку цветную бумагу – на выбор. Под спокойную музыку дети рвут бумагу на мелкие кусочк</w:t>
      </w:r>
      <w:r w:rsidR="00BF24C6" w:rsidRPr="00515051">
        <w:rPr>
          <w:rFonts w:ascii="Times New Roman" w:hAnsi="Times New Roman" w:cs="Times New Roman"/>
          <w:sz w:val="24"/>
          <w:szCs w:val="24"/>
        </w:rPr>
        <w:t>и, образуя кучку. По окончании музыки педагог просит малышей выбрать, кому бы они хотели «подарить салют». Каждый ребенок подбрасывает свои кусочки бумаги над тем, кого он выбрал, кричит «ура» и хлопает в ладоши.</w:t>
      </w:r>
    </w:p>
    <w:p w:rsidR="00BF24C6" w:rsidRPr="00515051" w:rsidRDefault="00BF24C6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Важно, чтобы ребенок, который дарит, и тот, кому дарят, испытали положительные эмоции.</w:t>
      </w:r>
    </w:p>
    <w:p w:rsidR="00BF24C6" w:rsidRPr="00515051" w:rsidRDefault="00BF24C6" w:rsidP="00BF24C6">
      <w:pPr>
        <w:pStyle w:val="a3"/>
        <w:spacing w:line="276" w:lineRule="auto"/>
        <w:ind w:left="0"/>
        <w:jc w:val="both"/>
        <w:rPr>
          <w:rFonts w:eastAsia="Calibri"/>
          <w:b/>
          <w:bCs/>
          <w:color w:val="000000"/>
          <w:kern w:val="24"/>
        </w:rPr>
      </w:pPr>
      <w:r w:rsidRPr="00515051">
        <w:rPr>
          <w:rFonts w:eastAsia="Calibri"/>
          <w:b/>
          <w:bCs/>
          <w:color w:val="000000"/>
          <w:kern w:val="24"/>
        </w:rPr>
        <w:t>«Украсим дом</w:t>
      </w:r>
      <w:r w:rsidR="00967021" w:rsidRPr="00515051">
        <w:rPr>
          <w:rFonts w:eastAsia="Calibri"/>
          <w:b/>
          <w:bCs/>
          <w:color w:val="000000"/>
          <w:kern w:val="24"/>
        </w:rPr>
        <w:t>»</w:t>
      </w:r>
    </w:p>
    <w:p w:rsidR="00BF24C6" w:rsidRPr="00515051" w:rsidRDefault="00BF24C6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>Цель</w:t>
      </w:r>
      <w:r w:rsidRPr="00515051">
        <w:rPr>
          <w:rFonts w:ascii="Times New Roman" w:hAnsi="Times New Roman" w:cs="Times New Roman"/>
          <w:sz w:val="24"/>
          <w:szCs w:val="24"/>
        </w:rPr>
        <w:t xml:space="preserve"> – учить выполнять поручения вместе.</w:t>
      </w:r>
    </w:p>
    <w:p w:rsidR="00BF24C6" w:rsidRPr="00515051" w:rsidRDefault="00BF24C6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i/>
          <w:sz w:val="24"/>
          <w:szCs w:val="24"/>
        </w:rPr>
        <w:t>Материал</w:t>
      </w:r>
      <w:r w:rsidRPr="00515051">
        <w:rPr>
          <w:rFonts w:ascii="Times New Roman" w:hAnsi="Times New Roman" w:cs="Times New Roman"/>
          <w:sz w:val="24"/>
          <w:szCs w:val="24"/>
        </w:rPr>
        <w:t>: обруч, предметы для украшения.</w:t>
      </w:r>
    </w:p>
    <w:p w:rsidR="00BF24C6" w:rsidRPr="00515051" w:rsidRDefault="00BF24C6" w:rsidP="000630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051">
        <w:rPr>
          <w:rFonts w:ascii="Times New Roman" w:hAnsi="Times New Roman" w:cs="Times New Roman"/>
          <w:sz w:val="24"/>
          <w:szCs w:val="24"/>
        </w:rPr>
        <w:t>Воспитатель предлагает детям украсить «домик» (обруч), используя для этого ленты, нитки, монетки и т.п. воспитатель вместе с детьми участвует в</w:t>
      </w:r>
      <w:r w:rsidR="0069721D" w:rsidRPr="00515051">
        <w:rPr>
          <w:rFonts w:ascii="Times New Roman" w:hAnsi="Times New Roman" w:cs="Times New Roman"/>
          <w:sz w:val="24"/>
          <w:szCs w:val="24"/>
        </w:rPr>
        <w:t xml:space="preserve"> </w:t>
      </w:r>
      <w:r w:rsidRPr="00515051">
        <w:rPr>
          <w:rFonts w:ascii="Times New Roman" w:hAnsi="Times New Roman" w:cs="Times New Roman"/>
          <w:sz w:val="24"/>
          <w:szCs w:val="24"/>
        </w:rPr>
        <w:t>процессе. Потом все любуются «домиком», педагог хвалит ребят за проделанную работу.</w:t>
      </w:r>
    </w:p>
    <w:sectPr w:rsidR="00BF24C6" w:rsidRPr="00515051" w:rsidSect="0006300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F1BD3"/>
    <w:multiLevelType w:val="hybridMultilevel"/>
    <w:tmpl w:val="41F4963E"/>
    <w:lvl w:ilvl="0" w:tplc="4CA267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A40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400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AEE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449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89D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ECA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04F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20E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4B015A"/>
    <w:rsid w:val="00025FA3"/>
    <w:rsid w:val="00063009"/>
    <w:rsid w:val="00430776"/>
    <w:rsid w:val="00464BEF"/>
    <w:rsid w:val="00471680"/>
    <w:rsid w:val="004B015A"/>
    <w:rsid w:val="004E2E73"/>
    <w:rsid w:val="00515051"/>
    <w:rsid w:val="0052450C"/>
    <w:rsid w:val="005864B2"/>
    <w:rsid w:val="006642B1"/>
    <w:rsid w:val="00684421"/>
    <w:rsid w:val="0069721D"/>
    <w:rsid w:val="00967021"/>
    <w:rsid w:val="00A6610F"/>
    <w:rsid w:val="00AA3471"/>
    <w:rsid w:val="00BF24C6"/>
    <w:rsid w:val="00CD0ACF"/>
    <w:rsid w:val="00D14658"/>
    <w:rsid w:val="00DF2108"/>
    <w:rsid w:val="00E44874"/>
    <w:rsid w:val="00FE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0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0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fp=0&amp;text=%D0%B8%D0%B3%D1%80%D1%8B%20%D0%B2%20%D0%BA%D0%B0%D1%80%D1%82%D0%B8%D0%BD%D0%BA%D0%B0%D1%85%20%D0%B4%D0%BB%D1%8F%20%D0%B4%D0%B5%D1%82%D0%B5%D0%B9&amp;noreask=1&amp;pos=7&amp;lr=21654&amp;rpt=simage&amp;uinfo=ww-1263-wh-929-fw-1038-fh-598-pd-1&amp;img_url=http://img01.chitalnya.ru/upload/344/3070189189165830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Владелец</cp:lastModifiedBy>
  <cp:revision>14</cp:revision>
  <dcterms:created xsi:type="dcterms:W3CDTF">2014-02-24T18:44:00Z</dcterms:created>
  <dcterms:modified xsi:type="dcterms:W3CDTF">2018-03-02T12:31:00Z</dcterms:modified>
</cp:coreProperties>
</file>